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0D" w:rsidRPr="003313D4" w:rsidRDefault="00F4510D" w:rsidP="00F4510D">
      <w:pPr>
        <w:pStyle w:val="a5"/>
        <w:tabs>
          <w:tab w:val="left" w:pos="993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3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малого и среднего предпринимательства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Российской Федерации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(В разделе представлены </w:t>
      </w:r>
      <w:r w:rsidRPr="003313D4">
        <w:rPr>
          <w:rFonts w:ascii="Times New Roman" w:hAnsi="Times New Roman" w:cs="Times New Roman"/>
          <w:i/>
          <w:sz w:val="24"/>
          <w:szCs w:val="24"/>
        </w:rPr>
        <w:t>меры по обеспечению финансовой поддержки субъектов малого и среднего предпринимательства и развитию инфраструктуры поддержки субъектов малого и среднего предпринимательства)</w:t>
      </w:r>
    </w:p>
    <w:p w:rsidR="00F4510D" w:rsidRPr="003313D4" w:rsidRDefault="00F4510D" w:rsidP="00F4510D">
      <w:pPr>
        <w:pStyle w:val="a5"/>
        <w:tabs>
          <w:tab w:val="left" w:pos="993"/>
        </w:tabs>
        <w:spacing w:after="0" w:line="240" w:lineRule="auto"/>
        <w:ind w:left="92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10D" w:rsidRPr="003313D4" w:rsidRDefault="00F4510D" w:rsidP="00F4510D">
      <w:pPr>
        <w:pStyle w:val="a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3D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F4510D" w:rsidRPr="003313D4" w:rsidRDefault="00F4510D" w:rsidP="00F451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малого и среднего предпринимательства оказывается на основании следующих основных </w:t>
      </w:r>
      <w:r w:rsidRPr="003313D4">
        <w:rPr>
          <w:rFonts w:ascii="Times New Roman" w:hAnsi="Times New Roman" w:cs="Times New Roman"/>
          <w:b/>
          <w:sz w:val="28"/>
          <w:szCs w:val="28"/>
        </w:rPr>
        <w:t>нормативно-правовых документов</w:t>
      </w:r>
      <w:r w:rsidRPr="003313D4">
        <w:rPr>
          <w:rFonts w:ascii="Times New Roman" w:hAnsi="Times New Roman" w:cs="Times New Roman"/>
          <w:sz w:val="28"/>
          <w:szCs w:val="28"/>
        </w:rPr>
        <w:t>:</w:t>
      </w:r>
    </w:p>
    <w:p w:rsidR="00F4510D" w:rsidRPr="003313D4" w:rsidRDefault="00F4510D" w:rsidP="00F4510D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Федеральный закон от 24.07.2007 № 209-ФЗ (ред. от 28.12.2013) «О развитии малого и среднего предпринимательства в Российской Федерации».</w:t>
      </w:r>
    </w:p>
    <w:p w:rsidR="00F4510D" w:rsidRPr="003313D4" w:rsidRDefault="00F4510D" w:rsidP="00F4510D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</w:t>
      </w:r>
      <w:r w:rsidRPr="003313D4">
        <w:rPr>
          <w:rFonts w:ascii="Times New Roman" w:hAnsi="Times New Roman" w:cs="Times New Roman"/>
          <w:bCs/>
          <w:sz w:val="28"/>
          <w:szCs w:val="28"/>
        </w:rPr>
        <w:t xml:space="preserve"> от 30.12.014 № 1605 «</w:t>
      </w: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хозяйства».</w:t>
      </w:r>
    </w:p>
    <w:p w:rsidR="00F4510D" w:rsidRPr="003313D4" w:rsidRDefault="00F4510D" w:rsidP="00F4510D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программа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«Экономическое развитие и инновационная экономика», утвержденная Распоряжением Правительства Российской Федерации от 29.03.2013 № 467-р.</w:t>
      </w:r>
    </w:p>
    <w:p w:rsidR="00F4510D" w:rsidRPr="003313D4" w:rsidRDefault="00F4510D" w:rsidP="00F4510D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издаваемые приказы Минэкономразвития России «</w:t>
      </w:r>
      <w:r w:rsidRPr="003313D4">
        <w:rPr>
          <w:rFonts w:ascii="Times New Roman" w:hAnsi="Times New Roman" w:cs="Times New Roman"/>
          <w:sz w:val="28"/>
          <w:szCs w:val="28"/>
        </w:rPr>
        <w:t>Об организации проведения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Федерации».</w:t>
      </w:r>
    </w:p>
    <w:p w:rsidR="00F4510D" w:rsidRPr="003313D4" w:rsidRDefault="00F4510D" w:rsidP="00F4510D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программы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«Экономическое развитие и инновационная экономика».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Calibri" w:hAnsi="Calibri" w:cs="Calibri"/>
        </w:rPr>
      </w:pP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3D4">
        <w:rPr>
          <w:rFonts w:ascii="Times New Roman" w:hAnsi="Times New Roman" w:cs="Times New Roman"/>
          <w:b/>
          <w:sz w:val="28"/>
          <w:szCs w:val="28"/>
        </w:rPr>
        <w:t>Меры поддержки малого и среднего предпринимательства: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1) меры по обеспечению финансовой поддержки субъектов малого и среднего предпринимательства;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2) меры по развитию инфраструктуры поддержки субъектов малого и среднего предпринимательства;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history="1">
        <w:r w:rsidRPr="003313D4">
          <w:rPr>
            <w:rFonts w:ascii="Times New Roman" w:hAnsi="Times New Roman" w:cs="Times New Roman"/>
            <w:sz w:val="28"/>
            <w:szCs w:val="28"/>
          </w:rPr>
          <w:t>специальные налоговые режимы</w:t>
        </w:r>
      </w:hyperlink>
      <w:r w:rsidRPr="003313D4">
        <w:rPr>
          <w:rFonts w:ascii="Times New Roman" w:hAnsi="Times New Roman" w:cs="Times New Roman"/>
          <w:sz w:val="28"/>
          <w:szCs w:val="28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4) упрощенные способы ведения бухгалтерского учета;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5) упрощенный порядок составления субъектами малого и среднего предпринимательства статистической отчетности;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6)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7) особенности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8) меры по обеспечению прав и законных интересов субъектов малого и среднего предпринимательства при осуществлении </w:t>
      </w:r>
      <w:hyperlink r:id="rId8" w:history="1">
        <w:r w:rsidRPr="003313D4">
          <w:rPr>
            <w:rFonts w:ascii="Times New Roman" w:hAnsi="Times New Roman" w:cs="Times New Roman"/>
            <w:sz w:val="28"/>
            <w:szCs w:val="28"/>
          </w:rPr>
          <w:t>государственного контроля (надзора)</w:t>
        </w:r>
      </w:hyperlink>
      <w:r w:rsidRPr="003313D4">
        <w:rPr>
          <w:rFonts w:ascii="Times New Roman" w:hAnsi="Times New Roman" w:cs="Times New Roman"/>
          <w:sz w:val="28"/>
          <w:szCs w:val="28"/>
        </w:rPr>
        <w:t>.</w:t>
      </w:r>
    </w:p>
    <w:p w:rsidR="00F4510D" w:rsidRPr="003313D4" w:rsidRDefault="00F4510D" w:rsidP="00F4510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Calibri" w:hAnsi="Calibri" w:cs="Calibri"/>
        </w:rPr>
      </w:pP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313D4">
        <w:rPr>
          <w:rFonts w:ascii="Times New Roman" w:hAnsi="Times New Roman" w:cs="Times New Roman"/>
          <w:b/>
          <w:sz w:val="28"/>
          <w:szCs w:val="28"/>
        </w:rPr>
        <w:t>Формы поддержки субъектов малого и среднего предпринимательства и объектов инфраструктуры: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lastRenderedPageBreak/>
        <w:t>- консультационная;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квалификации.</w:t>
      </w:r>
    </w:p>
    <w:p w:rsidR="00F4510D" w:rsidRPr="003313D4" w:rsidRDefault="00F4510D" w:rsidP="00F45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3D4">
        <w:rPr>
          <w:rFonts w:ascii="Times New Roman" w:hAnsi="Times New Roman" w:cs="Times New Roman"/>
          <w:i/>
          <w:sz w:val="24"/>
          <w:szCs w:val="24"/>
        </w:rPr>
        <w:t>Условия и порядок оказания поддержки субъектам малого и среднего предпринимательства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F4510D" w:rsidRPr="003313D4" w:rsidRDefault="00F4510D" w:rsidP="00F45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10D" w:rsidRPr="003313D4" w:rsidRDefault="00F4510D" w:rsidP="00F4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России в сфере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государственной политики и нормативно-правовому регулированию развития малого и среднего предпринимательства </w:t>
      </w:r>
      <w:r w:rsidRPr="003313D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313D4"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Российской Федерации -</w:t>
      </w:r>
      <w:r w:rsidRPr="00331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Департамент развития малого и среднего предпринимательства и конкуренции</w:t>
      </w: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</w:t>
      </w:r>
      <w:hyperlink r:id="rId9" w:history="1">
        <w:r w:rsidRPr="003313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Ларионова</w:t>
        </w:r>
      </w:hyperlink>
      <w:r w:rsidRPr="0033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Игоревна.</w:t>
      </w:r>
    </w:p>
    <w:p w:rsidR="00F4510D" w:rsidRPr="003313D4" w:rsidRDefault="00F4510D" w:rsidP="00F4510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данные: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 xml:space="preserve">Москва, </w:t>
      </w:r>
      <w:proofErr w:type="spellStart"/>
      <w:r w:rsidRPr="003313D4">
        <w:rPr>
          <w:rFonts w:ascii="Times New Roman" w:hAnsi="Times New Roman" w:cs="Times New Roman"/>
          <w:color w:val="000000"/>
          <w:sz w:val="28"/>
          <w:szCs w:val="28"/>
        </w:rPr>
        <w:t>Овчинниковская</w:t>
      </w:r>
      <w:proofErr w:type="spellEnd"/>
      <w:r w:rsidRPr="003313D4">
        <w:rPr>
          <w:rFonts w:ascii="Times New Roman" w:hAnsi="Times New Roman" w:cs="Times New Roman"/>
          <w:color w:val="000000"/>
          <w:sz w:val="28"/>
          <w:szCs w:val="28"/>
        </w:rPr>
        <w:t xml:space="preserve"> наб., д. 18/1</w:t>
      </w:r>
      <w:r w:rsidRPr="003313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>+7 (495) 651 79 85</w:t>
      </w:r>
      <w:r w:rsidRPr="003313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13D4">
        <w:rPr>
          <w:rFonts w:ascii="Times New Roman" w:hAnsi="Times New Roman" w:cs="Times New Roman"/>
          <w:color w:val="000000"/>
          <w:sz w:val="28"/>
          <w:szCs w:val="28"/>
        </w:rPr>
        <w:t>+7 (495) 951 74 69</w:t>
      </w:r>
      <w:r w:rsidRPr="003313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3313D4">
          <w:rPr>
            <w:rStyle w:val="a6"/>
            <w:rFonts w:ascii="Times New Roman" w:hAnsi="Times New Roman" w:cs="Times New Roman"/>
            <w:sz w:val="28"/>
            <w:szCs w:val="28"/>
          </w:rPr>
          <w:t>http://economy.gov.ru/minec/about/structure/depmb/index</w:t>
        </w:r>
      </w:hyperlink>
      <w:r w:rsidRPr="003313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10D" w:rsidRPr="003313D4" w:rsidRDefault="00F4510D" w:rsidP="00F4510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Официальный портал Минэкономразвития России - </w:t>
      </w:r>
      <w:hyperlink r:id="rId11" w:history="1">
        <w:r w:rsidRPr="003313D4">
          <w:rPr>
            <w:rStyle w:val="a6"/>
            <w:rFonts w:ascii="Times New Roman" w:hAnsi="Times New Roman" w:cs="Times New Roman"/>
            <w:sz w:val="28"/>
            <w:szCs w:val="28"/>
          </w:rPr>
          <w:t>http://economy.gov.ru/</w:t>
        </w:r>
      </w:hyperlink>
    </w:p>
    <w:p w:rsidR="00F4510D" w:rsidRPr="003313D4" w:rsidRDefault="00F4510D" w:rsidP="00F4510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serp-urlitem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Федеральный портал малого и среднего предпринимательства - </w:t>
      </w:r>
      <w:r w:rsidRPr="003313D4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12" w:tgtFrame="_blank" w:history="1">
        <w:r w:rsidRPr="003313D4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smb.gov.ru</w:t>
        </w:r>
      </w:hyperlink>
      <w:r w:rsidRPr="003313D4">
        <w:rPr>
          <w:rStyle w:val="serp-urlitem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F4510D" w:rsidRPr="003313D4" w:rsidRDefault="00F4510D" w:rsidP="00F4510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10D" w:rsidRPr="003313D4" w:rsidRDefault="00F4510D" w:rsidP="00F4510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3D4">
        <w:rPr>
          <w:rFonts w:ascii="Times New Roman" w:hAnsi="Times New Roman" w:cs="Times New Roman"/>
          <w:sz w:val="28"/>
          <w:szCs w:val="28"/>
        </w:rPr>
        <w:t xml:space="preserve">Одновременно, в соответствии с Постановлением Правительства Российской Федерации от 13 октября 2008 г. № 753 «О внесении изменений в некоторые акты Правительства Российской Федерации по вопросам полномочий федеральных органов исполнительной власти в сфере развития малого и среднего предпринимательства» полномочиями по разработке и реализации мер поддержки субъектов малого и среднего предпринимательства, включая разработку и реализацию ведомственных целевых программ, </w:t>
      </w:r>
      <w:r w:rsidRPr="003313D4">
        <w:rPr>
          <w:rFonts w:ascii="Times New Roman" w:hAnsi="Times New Roman" w:cs="Times New Roman"/>
          <w:b/>
          <w:sz w:val="28"/>
          <w:szCs w:val="28"/>
        </w:rPr>
        <w:t>наделены 6 федеральных министерств</w:t>
      </w:r>
      <w:proofErr w:type="gramEnd"/>
      <w:r w:rsidRPr="003313D4">
        <w:rPr>
          <w:rFonts w:ascii="Times New Roman" w:hAnsi="Times New Roman" w:cs="Times New Roman"/>
          <w:b/>
          <w:sz w:val="28"/>
          <w:szCs w:val="28"/>
        </w:rPr>
        <w:t xml:space="preserve"> и 11 федеральных служб и агентств</w:t>
      </w:r>
      <w:r w:rsidRPr="003313D4">
        <w:rPr>
          <w:rFonts w:ascii="Times New Roman" w:hAnsi="Times New Roman" w:cs="Times New Roman"/>
          <w:sz w:val="28"/>
          <w:szCs w:val="28"/>
        </w:rPr>
        <w:t xml:space="preserve"> (</w:t>
      </w:r>
      <w:r w:rsidRPr="003313D4">
        <w:rPr>
          <w:rFonts w:ascii="Times New Roman" w:hAnsi="Times New Roman" w:cs="Times New Roman"/>
          <w:i/>
          <w:sz w:val="28"/>
          <w:szCs w:val="28"/>
        </w:rPr>
        <w:t>в установленной сфере деятельности</w:t>
      </w:r>
      <w:r w:rsidRPr="003313D4">
        <w:rPr>
          <w:rFonts w:ascii="Times New Roman" w:hAnsi="Times New Roman" w:cs="Times New Roman"/>
          <w:sz w:val="28"/>
          <w:szCs w:val="28"/>
        </w:rPr>
        <w:t>)</w:t>
      </w:r>
      <w:r w:rsidRPr="003313D4">
        <w:rPr>
          <w:rFonts w:ascii="Times New Roman" w:hAnsi="Times New Roman" w:cs="Times New Roman"/>
          <w:b/>
          <w:sz w:val="28"/>
          <w:szCs w:val="28"/>
        </w:rPr>
        <w:t>.</w:t>
      </w:r>
    </w:p>
    <w:p w:rsidR="00F4510D" w:rsidRPr="003313D4" w:rsidRDefault="00F4510D" w:rsidP="00F4510D">
      <w:pPr>
        <w:pStyle w:val="1"/>
        <w:pBdr>
          <w:bottom w:val="single" w:sz="6" w:space="0" w:color="EEEEEE"/>
        </w:pBdr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333333"/>
          <w:shd w:val="clear" w:color="auto" w:fill="FFFFFF"/>
        </w:rPr>
      </w:pPr>
      <w:r w:rsidRPr="003313D4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Во исполнение поручения Президента Российской Федерации от 14.03.2011                            № Пр-634 </w:t>
      </w:r>
      <w:r w:rsidRPr="003313D4">
        <w:rPr>
          <w:rFonts w:ascii="Times New Roman" w:hAnsi="Times New Roman" w:cs="Times New Roman"/>
          <w:color w:val="333333"/>
          <w:shd w:val="clear" w:color="auto" w:fill="FFFFFF"/>
        </w:rPr>
        <w:t xml:space="preserve">создана </w:t>
      </w:r>
      <w:r w:rsidRPr="003313D4">
        <w:rPr>
          <w:rFonts w:ascii="Times New Roman" w:hAnsi="Times New Roman" w:cs="Times New Roman"/>
          <w:color w:val="333333"/>
        </w:rPr>
        <w:t>рабочая группа по обеспечению координации и мониторинга реализации программ, направленных на поддержку малого и среднего предпринимательства</w:t>
      </w:r>
      <w:r w:rsidRPr="003313D4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. </w:t>
      </w:r>
    </w:p>
    <w:p w:rsidR="00F4510D" w:rsidRPr="003313D4" w:rsidRDefault="00F4510D" w:rsidP="00F4510D">
      <w:pPr>
        <w:pStyle w:val="1"/>
        <w:pBdr>
          <w:bottom w:val="single" w:sz="6" w:space="0" w:color="EEEEEE"/>
        </w:pBdr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3313D4">
        <w:rPr>
          <w:rFonts w:ascii="Times New Roman" w:hAnsi="Times New Roman" w:cs="Times New Roman"/>
          <w:b w:val="0"/>
          <w:color w:val="333333"/>
          <w:shd w:val="clear" w:color="auto" w:fill="FFFFFF"/>
        </w:rPr>
        <w:t>Цель - выработка единых подходов по координации программ развития предпринимательства, а также рассмотрению вопросов, связанных с осуществлением государственной поддержки малого и среднего предпринимательства, в том числе, вопросов поддержки и развития малых форм хозяйствования на селе, разработки мер, направленных на развитие механизмов государственной поддержки, обмена опытом по реализации ведомственных программ, а также оценки их эффективности и результативности.</w:t>
      </w:r>
      <w:r w:rsidRPr="003313D4">
        <w:rPr>
          <w:rFonts w:ascii="Times New Roman" w:hAnsi="Times New Roman" w:cs="Times New Roman"/>
          <w:b w:val="0"/>
        </w:rPr>
        <w:t xml:space="preserve"> </w:t>
      </w:r>
      <w:proofErr w:type="gramEnd"/>
    </w:p>
    <w:p w:rsidR="00F4510D" w:rsidRPr="003313D4" w:rsidRDefault="00F4510D" w:rsidP="00F4510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– заместитель министра экономического развития </w:t>
      </w: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3313D4">
        <w:rPr>
          <w:rFonts w:ascii="Times New Roman" w:hAnsi="Times New Roman" w:cs="Times New Roman"/>
          <w:sz w:val="28"/>
          <w:szCs w:val="28"/>
        </w:rPr>
        <w:t xml:space="preserve"> Фомичев Олег Владиславович. В числе участников группы Президент Торгово-промышленной палаты Российской Федерации С.Н. </w:t>
      </w:r>
      <w:proofErr w:type="spellStart"/>
      <w:r w:rsidRPr="003313D4">
        <w:rPr>
          <w:rFonts w:ascii="Times New Roman" w:hAnsi="Times New Roman" w:cs="Times New Roman"/>
          <w:sz w:val="28"/>
          <w:szCs w:val="28"/>
        </w:rPr>
        <w:t>Катырин</w:t>
      </w:r>
      <w:proofErr w:type="spellEnd"/>
      <w:r w:rsidRPr="003313D4">
        <w:rPr>
          <w:rFonts w:ascii="Times New Roman" w:hAnsi="Times New Roman" w:cs="Times New Roman"/>
          <w:sz w:val="28"/>
          <w:szCs w:val="28"/>
        </w:rPr>
        <w:t xml:space="preserve">, а  также представители: </w:t>
      </w:r>
    </w:p>
    <w:p w:rsidR="00F4510D" w:rsidRPr="003313D4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М</w:t>
      </w:r>
      <w:r w:rsidRPr="003313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инистерства</w:t>
      </w:r>
      <w:r w:rsidRPr="0033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3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33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3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33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3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науки</w:t>
      </w:r>
      <w:r w:rsidRPr="003313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Федерации;</w:t>
      </w:r>
    </w:p>
    <w:p w:rsidR="00F4510D" w:rsidRPr="003313D4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- Министерства труда и социального развития </w:t>
      </w: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3313D4">
        <w:rPr>
          <w:rFonts w:ascii="Times New Roman" w:hAnsi="Times New Roman" w:cs="Times New Roman"/>
          <w:sz w:val="28"/>
          <w:szCs w:val="28"/>
        </w:rPr>
        <w:t>;</w:t>
      </w:r>
    </w:p>
    <w:p w:rsidR="00F4510D" w:rsidRPr="003313D4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- Министерства сельского хозяйства </w:t>
      </w: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3313D4">
        <w:rPr>
          <w:rFonts w:ascii="Times New Roman" w:hAnsi="Times New Roman" w:cs="Times New Roman"/>
          <w:sz w:val="28"/>
          <w:szCs w:val="28"/>
        </w:rPr>
        <w:t>;</w:t>
      </w:r>
    </w:p>
    <w:p w:rsidR="00F4510D" w:rsidRPr="003313D4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</w:rPr>
        <w:t>- Министерства промышленности и торговли Российской Федерации;</w:t>
      </w:r>
    </w:p>
    <w:p w:rsidR="00F4510D" w:rsidRPr="003313D4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3D4">
        <w:rPr>
          <w:rFonts w:ascii="Times New Roman" w:hAnsi="Times New Roman" w:cs="Times New Roman"/>
          <w:sz w:val="28"/>
          <w:szCs w:val="28"/>
        </w:rPr>
        <w:t xml:space="preserve">- </w:t>
      </w: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>АО «Небанковская депозитно-кредитная организация «Агентство кредитных гарантий»;</w:t>
      </w:r>
    </w:p>
    <w:p w:rsidR="002412DD" w:rsidRPr="00A72AD7" w:rsidRDefault="00F4510D" w:rsidP="00F4510D">
      <w:pPr>
        <w:pStyle w:val="a5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31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313D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АО «Российский Банк поддержки малого и среднего предпринимательства».</w:t>
      </w:r>
    </w:p>
    <w:sectPr w:rsidR="002412DD" w:rsidRPr="00A72AD7" w:rsidSect="00F4510D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871"/>
    <w:multiLevelType w:val="multilevel"/>
    <w:tmpl w:val="AA4A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13D6F"/>
    <w:multiLevelType w:val="multilevel"/>
    <w:tmpl w:val="C3F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46"/>
    <w:multiLevelType w:val="hybridMultilevel"/>
    <w:tmpl w:val="007AC4EA"/>
    <w:lvl w:ilvl="0" w:tplc="F3FA6F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768DC"/>
    <w:multiLevelType w:val="multilevel"/>
    <w:tmpl w:val="06E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F78B3"/>
    <w:multiLevelType w:val="hybridMultilevel"/>
    <w:tmpl w:val="3F2CCD56"/>
    <w:lvl w:ilvl="0" w:tplc="132CD3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187732"/>
    <w:multiLevelType w:val="multilevel"/>
    <w:tmpl w:val="13A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E7584"/>
    <w:multiLevelType w:val="hybridMultilevel"/>
    <w:tmpl w:val="646C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621D0"/>
    <w:multiLevelType w:val="multilevel"/>
    <w:tmpl w:val="DDF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C4FF3"/>
    <w:multiLevelType w:val="hybridMultilevel"/>
    <w:tmpl w:val="E5D49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0116A0"/>
    <w:multiLevelType w:val="multilevel"/>
    <w:tmpl w:val="509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43B1D"/>
    <w:multiLevelType w:val="multilevel"/>
    <w:tmpl w:val="349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12B91"/>
    <w:multiLevelType w:val="multilevel"/>
    <w:tmpl w:val="2D8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123B7"/>
    <w:multiLevelType w:val="multilevel"/>
    <w:tmpl w:val="A0A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F373A"/>
    <w:multiLevelType w:val="hybridMultilevel"/>
    <w:tmpl w:val="D6F4F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3A2320"/>
    <w:multiLevelType w:val="hybridMultilevel"/>
    <w:tmpl w:val="A78AD438"/>
    <w:lvl w:ilvl="0" w:tplc="FBCC8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B44CB"/>
    <w:multiLevelType w:val="multilevel"/>
    <w:tmpl w:val="AFC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17996"/>
    <w:multiLevelType w:val="multilevel"/>
    <w:tmpl w:val="9FE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90469"/>
    <w:multiLevelType w:val="multilevel"/>
    <w:tmpl w:val="DB4E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D5127"/>
    <w:multiLevelType w:val="multilevel"/>
    <w:tmpl w:val="1B6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A1753"/>
    <w:multiLevelType w:val="hybridMultilevel"/>
    <w:tmpl w:val="E126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A5D46"/>
    <w:multiLevelType w:val="hybridMultilevel"/>
    <w:tmpl w:val="E17CFDEA"/>
    <w:lvl w:ilvl="0" w:tplc="894E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6754D"/>
    <w:multiLevelType w:val="hybridMultilevel"/>
    <w:tmpl w:val="522A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94474"/>
    <w:multiLevelType w:val="hybridMultilevel"/>
    <w:tmpl w:val="48A2ED58"/>
    <w:lvl w:ilvl="0" w:tplc="CD8612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E5817"/>
    <w:multiLevelType w:val="hybridMultilevel"/>
    <w:tmpl w:val="2BB64A00"/>
    <w:lvl w:ilvl="0" w:tplc="4B78CC8A">
      <w:start w:val="2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5F74802"/>
    <w:multiLevelType w:val="multilevel"/>
    <w:tmpl w:val="685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90059"/>
    <w:multiLevelType w:val="hybridMultilevel"/>
    <w:tmpl w:val="997E2416"/>
    <w:lvl w:ilvl="0" w:tplc="679057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E5173F"/>
    <w:multiLevelType w:val="multilevel"/>
    <w:tmpl w:val="F16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E3BC5"/>
    <w:multiLevelType w:val="hybridMultilevel"/>
    <w:tmpl w:val="ED9C428A"/>
    <w:lvl w:ilvl="0" w:tplc="3C6C8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260CA"/>
    <w:multiLevelType w:val="hybridMultilevel"/>
    <w:tmpl w:val="BB645C72"/>
    <w:lvl w:ilvl="0" w:tplc="2C201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72181A"/>
    <w:multiLevelType w:val="hybridMultilevel"/>
    <w:tmpl w:val="90D00A80"/>
    <w:lvl w:ilvl="0" w:tplc="192C0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5947"/>
    <w:multiLevelType w:val="multilevel"/>
    <w:tmpl w:val="6782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4564F"/>
    <w:multiLevelType w:val="multilevel"/>
    <w:tmpl w:val="689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29264B"/>
    <w:multiLevelType w:val="hybridMultilevel"/>
    <w:tmpl w:val="3FB21D24"/>
    <w:lvl w:ilvl="0" w:tplc="B6D0BC4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84E24"/>
    <w:multiLevelType w:val="multilevel"/>
    <w:tmpl w:val="F552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A078B"/>
    <w:multiLevelType w:val="multilevel"/>
    <w:tmpl w:val="260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E3082"/>
    <w:multiLevelType w:val="hybridMultilevel"/>
    <w:tmpl w:val="2C9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D4CF5"/>
    <w:multiLevelType w:val="hybridMultilevel"/>
    <w:tmpl w:val="8F286480"/>
    <w:lvl w:ilvl="0" w:tplc="C50E5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A2403E"/>
    <w:multiLevelType w:val="hybridMultilevel"/>
    <w:tmpl w:val="6B0AC1EE"/>
    <w:lvl w:ilvl="0" w:tplc="5B6C9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D6BD2"/>
    <w:multiLevelType w:val="hybridMultilevel"/>
    <w:tmpl w:val="22321896"/>
    <w:lvl w:ilvl="0" w:tplc="F3AE0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3E019ED"/>
    <w:multiLevelType w:val="hybridMultilevel"/>
    <w:tmpl w:val="374CA59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6875853"/>
    <w:multiLevelType w:val="multilevel"/>
    <w:tmpl w:val="53B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C65462"/>
    <w:multiLevelType w:val="hybridMultilevel"/>
    <w:tmpl w:val="2A16F24E"/>
    <w:lvl w:ilvl="0" w:tplc="2F261E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9FB581A"/>
    <w:multiLevelType w:val="hybridMultilevel"/>
    <w:tmpl w:val="EB022FC0"/>
    <w:lvl w:ilvl="0" w:tplc="0E8EB8F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116440"/>
    <w:multiLevelType w:val="multilevel"/>
    <w:tmpl w:val="8F7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4"/>
  </w:num>
  <w:num w:numId="5">
    <w:abstractNumId w:val="14"/>
  </w:num>
  <w:num w:numId="6">
    <w:abstractNumId w:val="29"/>
  </w:num>
  <w:num w:numId="7">
    <w:abstractNumId w:val="6"/>
  </w:num>
  <w:num w:numId="8">
    <w:abstractNumId w:val="41"/>
  </w:num>
  <w:num w:numId="9">
    <w:abstractNumId w:val="32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23"/>
  </w:num>
  <w:num w:numId="15">
    <w:abstractNumId w:val="5"/>
  </w:num>
  <w:num w:numId="16">
    <w:abstractNumId w:val="39"/>
  </w:num>
  <w:num w:numId="17">
    <w:abstractNumId w:val="2"/>
  </w:num>
  <w:num w:numId="18">
    <w:abstractNumId w:val="8"/>
  </w:num>
  <w:num w:numId="19">
    <w:abstractNumId w:val="34"/>
  </w:num>
  <w:num w:numId="20">
    <w:abstractNumId w:val="43"/>
  </w:num>
  <w:num w:numId="21">
    <w:abstractNumId w:val="1"/>
  </w:num>
  <w:num w:numId="22">
    <w:abstractNumId w:val="9"/>
  </w:num>
  <w:num w:numId="23">
    <w:abstractNumId w:val="36"/>
  </w:num>
  <w:num w:numId="24">
    <w:abstractNumId w:val="10"/>
  </w:num>
  <w:num w:numId="25">
    <w:abstractNumId w:val="11"/>
  </w:num>
  <w:num w:numId="26">
    <w:abstractNumId w:val="30"/>
  </w:num>
  <w:num w:numId="27">
    <w:abstractNumId w:val="26"/>
  </w:num>
  <w:num w:numId="28">
    <w:abstractNumId w:val="22"/>
  </w:num>
  <w:num w:numId="29">
    <w:abstractNumId w:val="28"/>
  </w:num>
  <w:num w:numId="30">
    <w:abstractNumId w:val="24"/>
  </w:num>
  <w:num w:numId="31">
    <w:abstractNumId w:val="12"/>
  </w:num>
  <w:num w:numId="32">
    <w:abstractNumId w:val="31"/>
  </w:num>
  <w:num w:numId="33">
    <w:abstractNumId w:val="17"/>
  </w:num>
  <w:num w:numId="34">
    <w:abstractNumId w:val="33"/>
  </w:num>
  <w:num w:numId="35">
    <w:abstractNumId w:val="13"/>
  </w:num>
  <w:num w:numId="36">
    <w:abstractNumId w:val="35"/>
  </w:num>
  <w:num w:numId="37">
    <w:abstractNumId w:val="25"/>
  </w:num>
  <w:num w:numId="38">
    <w:abstractNumId w:val="3"/>
  </w:num>
  <w:num w:numId="39">
    <w:abstractNumId w:val="18"/>
  </w:num>
  <w:num w:numId="40">
    <w:abstractNumId w:val="15"/>
  </w:num>
  <w:num w:numId="41">
    <w:abstractNumId w:val="42"/>
  </w:num>
  <w:num w:numId="42">
    <w:abstractNumId w:val="7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6C"/>
    <w:rsid w:val="00003F72"/>
    <w:rsid w:val="00036D4C"/>
    <w:rsid w:val="00043242"/>
    <w:rsid w:val="000540D1"/>
    <w:rsid w:val="0006051A"/>
    <w:rsid w:val="00062DF3"/>
    <w:rsid w:val="000D5E4E"/>
    <w:rsid w:val="000D6598"/>
    <w:rsid w:val="0010205B"/>
    <w:rsid w:val="001227D8"/>
    <w:rsid w:val="00124EDD"/>
    <w:rsid w:val="00130A07"/>
    <w:rsid w:val="00131A9F"/>
    <w:rsid w:val="00142B89"/>
    <w:rsid w:val="00150C9F"/>
    <w:rsid w:val="00164E77"/>
    <w:rsid w:val="00166216"/>
    <w:rsid w:val="001779EC"/>
    <w:rsid w:val="001828BF"/>
    <w:rsid w:val="0018534F"/>
    <w:rsid w:val="001B3B9A"/>
    <w:rsid w:val="001B4B83"/>
    <w:rsid w:val="001B4D71"/>
    <w:rsid w:val="001D386D"/>
    <w:rsid w:val="001E3AB5"/>
    <w:rsid w:val="001E5C56"/>
    <w:rsid w:val="001F42CA"/>
    <w:rsid w:val="00217686"/>
    <w:rsid w:val="0022454D"/>
    <w:rsid w:val="00237C37"/>
    <w:rsid w:val="002412DD"/>
    <w:rsid w:val="002503D8"/>
    <w:rsid w:val="00252CCE"/>
    <w:rsid w:val="00257EE4"/>
    <w:rsid w:val="00266AA2"/>
    <w:rsid w:val="00273746"/>
    <w:rsid w:val="00282FA9"/>
    <w:rsid w:val="00295265"/>
    <w:rsid w:val="00295DA4"/>
    <w:rsid w:val="002A704D"/>
    <w:rsid w:val="002B293A"/>
    <w:rsid w:val="002B31B2"/>
    <w:rsid w:val="002C06CF"/>
    <w:rsid w:val="002D32A0"/>
    <w:rsid w:val="00305AA7"/>
    <w:rsid w:val="003130DD"/>
    <w:rsid w:val="00314B82"/>
    <w:rsid w:val="00316874"/>
    <w:rsid w:val="00324862"/>
    <w:rsid w:val="00327938"/>
    <w:rsid w:val="003354F7"/>
    <w:rsid w:val="00335562"/>
    <w:rsid w:val="0034322C"/>
    <w:rsid w:val="00343AAD"/>
    <w:rsid w:val="0034769B"/>
    <w:rsid w:val="0039186F"/>
    <w:rsid w:val="003A5EDE"/>
    <w:rsid w:val="003A67B2"/>
    <w:rsid w:val="003B69E7"/>
    <w:rsid w:val="003C2BEE"/>
    <w:rsid w:val="003D6E35"/>
    <w:rsid w:val="0042218B"/>
    <w:rsid w:val="00427AEB"/>
    <w:rsid w:val="0044159B"/>
    <w:rsid w:val="00442431"/>
    <w:rsid w:val="00455EC0"/>
    <w:rsid w:val="0047560C"/>
    <w:rsid w:val="0047653E"/>
    <w:rsid w:val="00486BA9"/>
    <w:rsid w:val="00487717"/>
    <w:rsid w:val="004978F9"/>
    <w:rsid w:val="004E608A"/>
    <w:rsid w:val="004F01D7"/>
    <w:rsid w:val="00511809"/>
    <w:rsid w:val="005164F3"/>
    <w:rsid w:val="00526E2F"/>
    <w:rsid w:val="00562D95"/>
    <w:rsid w:val="0057733A"/>
    <w:rsid w:val="00584BFF"/>
    <w:rsid w:val="00595E74"/>
    <w:rsid w:val="005972AD"/>
    <w:rsid w:val="005B15F3"/>
    <w:rsid w:val="005D73FA"/>
    <w:rsid w:val="005E023D"/>
    <w:rsid w:val="005E3D36"/>
    <w:rsid w:val="005F523F"/>
    <w:rsid w:val="00605555"/>
    <w:rsid w:val="00616785"/>
    <w:rsid w:val="006432E1"/>
    <w:rsid w:val="00697743"/>
    <w:rsid w:val="006A6DCB"/>
    <w:rsid w:val="006E4AF5"/>
    <w:rsid w:val="006F1B71"/>
    <w:rsid w:val="00704139"/>
    <w:rsid w:val="00712D25"/>
    <w:rsid w:val="0071377D"/>
    <w:rsid w:val="00734231"/>
    <w:rsid w:val="00740EC6"/>
    <w:rsid w:val="0075101C"/>
    <w:rsid w:val="007557BF"/>
    <w:rsid w:val="007558C9"/>
    <w:rsid w:val="007703C7"/>
    <w:rsid w:val="00772BE5"/>
    <w:rsid w:val="00787A04"/>
    <w:rsid w:val="00793E0E"/>
    <w:rsid w:val="007A007E"/>
    <w:rsid w:val="007A3A35"/>
    <w:rsid w:val="007C0293"/>
    <w:rsid w:val="007C708E"/>
    <w:rsid w:val="007F420E"/>
    <w:rsid w:val="00800719"/>
    <w:rsid w:val="008134ED"/>
    <w:rsid w:val="0084190A"/>
    <w:rsid w:val="008458D6"/>
    <w:rsid w:val="00851494"/>
    <w:rsid w:val="00856883"/>
    <w:rsid w:val="008943A3"/>
    <w:rsid w:val="008B640A"/>
    <w:rsid w:val="008F3644"/>
    <w:rsid w:val="00947127"/>
    <w:rsid w:val="0098040C"/>
    <w:rsid w:val="009A3658"/>
    <w:rsid w:val="009A538C"/>
    <w:rsid w:val="009B08D7"/>
    <w:rsid w:val="00A270F7"/>
    <w:rsid w:val="00A442CA"/>
    <w:rsid w:val="00A47FA1"/>
    <w:rsid w:val="00A72AD7"/>
    <w:rsid w:val="00A73689"/>
    <w:rsid w:val="00A777CB"/>
    <w:rsid w:val="00A85258"/>
    <w:rsid w:val="00A91D2E"/>
    <w:rsid w:val="00A939BD"/>
    <w:rsid w:val="00AA3D82"/>
    <w:rsid w:val="00AB32F7"/>
    <w:rsid w:val="00AE18B5"/>
    <w:rsid w:val="00B21CE4"/>
    <w:rsid w:val="00B27977"/>
    <w:rsid w:val="00B3081B"/>
    <w:rsid w:val="00B3502A"/>
    <w:rsid w:val="00B3518C"/>
    <w:rsid w:val="00B42111"/>
    <w:rsid w:val="00B4746A"/>
    <w:rsid w:val="00B57A0A"/>
    <w:rsid w:val="00B62938"/>
    <w:rsid w:val="00B6465E"/>
    <w:rsid w:val="00B83567"/>
    <w:rsid w:val="00B91BD5"/>
    <w:rsid w:val="00BA17E5"/>
    <w:rsid w:val="00BC5844"/>
    <w:rsid w:val="00BD294C"/>
    <w:rsid w:val="00BD77D1"/>
    <w:rsid w:val="00BE50EB"/>
    <w:rsid w:val="00BF6CEA"/>
    <w:rsid w:val="00C27028"/>
    <w:rsid w:val="00C3421E"/>
    <w:rsid w:val="00C465D7"/>
    <w:rsid w:val="00C51DC9"/>
    <w:rsid w:val="00C572A3"/>
    <w:rsid w:val="00C962B4"/>
    <w:rsid w:val="00CB5B45"/>
    <w:rsid w:val="00CC5B35"/>
    <w:rsid w:val="00D1331D"/>
    <w:rsid w:val="00D154A2"/>
    <w:rsid w:val="00D157E8"/>
    <w:rsid w:val="00D15A0B"/>
    <w:rsid w:val="00D166D6"/>
    <w:rsid w:val="00D34076"/>
    <w:rsid w:val="00D52403"/>
    <w:rsid w:val="00D53115"/>
    <w:rsid w:val="00D53990"/>
    <w:rsid w:val="00DC4EC9"/>
    <w:rsid w:val="00DC7F3B"/>
    <w:rsid w:val="00DD64F5"/>
    <w:rsid w:val="00DD69DA"/>
    <w:rsid w:val="00DD79AC"/>
    <w:rsid w:val="00DE12E9"/>
    <w:rsid w:val="00E356C5"/>
    <w:rsid w:val="00E37AFE"/>
    <w:rsid w:val="00E453D3"/>
    <w:rsid w:val="00E51D86"/>
    <w:rsid w:val="00E569E3"/>
    <w:rsid w:val="00E91F66"/>
    <w:rsid w:val="00E94718"/>
    <w:rsid w:val="00EC5082"/>
    <w:rsid w:val="00EF4067"/>
    <w:rsid w:val="00EF72C8"/>
    <w:rsid w:val="00F0637C"/>
    <w:rsid w:val="00F21290"/>
    <w:rsid w:val="00F4510D"/>
    <w:rsid w:val="00F50D6C"/>
    <w:rsid w:val="00F84BD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D"/>
  </w:style>
  <w:style w:type="paragraph" w:styleId="1">
    <w:name w:val="heading 1"/>
    <w:basedOn w:val="a"/>
    <w:next w:val="a"/>
    <w:link w:val="10"/>
    <w:uiPriority w:val="9"/>
    <w:qFormat/>
    <w:rsid w:val="00697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0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51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2BE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16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6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785"/>
  </w:style>
  <w:style w:type="character" w:styleId="a7">
    <w:name w:val="Strong"/>
    <w:basedOn w:val="a0"/>
    <w:uiPriority w:val="22"/>
    <w:qFormat/>
    <w:rsid w:val="00150C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5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C9F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37C37"/>
  </w:style>
  <w:style w:type="paragraph" w:customStyle="1" w:styleId="11">
    <w:name w:val="Название1"/>
    <w:basedOn w:val="a"/>
    <w:rsid w:val="0074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ndart-text">
    <w:name w:val="standart-text"/>
    <w:basedOn w:val="a0"/>
    <w:rsid w:val="00486BA9"/>
  </w:style>
  <w:style w:type="character" w:customStyle="1" w:styleId="30">
    <w:name w:val="Заголовок 3 Знак"/>
    <w:basedOn w:val="a0"/>
    <w:link w:val="3"/>
    <w:uiPriority w:val="9"/>
    <w:semiHidden/>
    <w:rsid w:val="00486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80071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72A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D"/>
  </w:style>
  <w:style w:type="paragraph" w:styleId="1">
    <w:name w:val="heading 1"/>
    <w:basedOn w:val="a"/>
    <w:next w:val="a"/>
    <w:link w:val="10"/>
    <w:uiPriority w:val="9"/>
    <w:qFormat/>
    <w:rsid w:val="00697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0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51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2BE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16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6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1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785"/>
  </w:style>
  <w:style w:type="character" w:styleId="a7">
    <w:name w:val="Strong"/>
    <w:basedOn w:val="a0"/>
    <w:uiPriority w:val="22"/>
    <w:qFormat/>
    <w:rsid w:val="00150C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5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C9F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37C37"/>
  </w:style>
  <w:style w:type="paragraph" w:customStyle="1" w:styleId="11">
    <w:name w:val="Название1"/>
    <w:basedOn w:val="a"/>
    <w:rsid w:val="0074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ndart-text">
    <w:name w:val="standart-text"/>
    <w:basedOn w:val="a0"/>
    <w:rsid w:val="00486BA9"/>
  </w:style>
  <w:style w:type="character" w:customStyle="1" w:styleId="30">
    <w:name w:val="Заголовок 3 Знак"/>
    <w:basedOn w:val="a0"/>
    <w:link w:val="3"/>
    <w:uiPriority w:val="9"/>
    <w:semiHidden/>
    <w:rsid w:val="00486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80071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72A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139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58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68">
          <w:marLeft w:val="0"/>
          <w:marRight w:val="0"/>
          <w:marTop w:val="0"/>
          <w:marBottom w:val="0"/>
          <w:divBdr>
            <w:top w:val="single" w:sz="6" w:space="3" w:color="AAAAAA"/>
            <w:left w:val="none" w:sz="0" w:space="0" w:color="auto"/>
            <w:bottom w:val="single" w:sz="6" w:space="3" w:color="BFBFBF"/>
            <w:right w:val="none" w:sz="0" w:space="0" w:color="auto"/>
          </w:divBdr>
        </w:div>
      </w:divsChild>
    </w:div>
    <w:div w:id="1245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31AD2D7B5FB7756406B93A5ABEDE62B48EDDC0C790C69975B040033J52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331AD2D7B5FB7756406B93A5ABEDE62B48ECD909760C69975B0400335F875CD4B81569J520M" TargetMode="External"/><Relationship Id="rId12" Type="http://schemas.openxmlformats.org/officeDocument/2006/relationships/hyperlink" Target="http://smb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y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conomy.gov.ru/minec/about/structure/depmb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onomy.gov.ru/wps/wcm/connect/economylib4/mer/about/structure/depmb/direc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5A72-6813-41CC-9D14-A5BEEB7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dcterms:created xsi:type="dcterms:W3CDTF">2015-04-23T06:03:00Z</dcterms:created>
  <dcterms:modified xsi:type="dcterms:W3CDTF">2015-04-23T06:03:00Z</dcterms:modified>
</cp:coreProperties>
</file>